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B3E7D" w14:textId="77777777" w:rsidR="00AF3C84" w:rsidRDefault="00AF3C84">
      <w:bookmarkStart w:id="0" w:name="_GoBack"/>
      <w:r>
        <w:rPr>
          <w:noProof/>
          <w:lang w:val="en-GB"/>
        </w:rPr>
        <w:drawing>
          <wp:anchor distT="0" distB="0" distL="114300" distR="114300" simplePos="0" relativeHeight="251660288" behindDoc="0" locked="0" layoutInCell="1" allowOverlap="1" wp14:anchorId="01B296A3" wp14:editId="3BF2B2B2">
            <wp:simplePos x="0" y="0"/>
            <wp:positionH relativeFrom="column">
              <wp:posOffset>-978195</wp:posOffset>
            </wp:positionH>
            <wp:positionV relativeFrom="paragraph">
              <wp:posOffset>-914400</wp:posOffset>
            </wp:positionV>
            <wp:extent cx="7892974" cy="10303697"/>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2.png"/>
                    <pic:cNvPicPr/>
                  </pic:nvPicPr>
                  <pic:blipFill>
                    <a:blip r:embed="rId8">
                      <a:extLst>
                        <a:ext uri="{28A0092B-C50C-407E-A947-70E740481C1C}">
                          <a14:useLocalDpi xmlns:a14="http://schemas.microsoft.com/office/drawing/2010/main" val="0"/>
                        </a:ext>
                      </a:extLst>
                    </a:blip>
                    <a:stretch>
                      <a:fillRect/>
                    </a:stretch>
                  </pic:blipFill>
                  <pic:spPr>
                    <a:xfrm>
                      <a:off x="0" y="0"/>
                      <a:ext cx="7892974" cy="10303697"/>
                    </a:xfrm>
                    <a:prstGeom prst="rect">
                      <a:avLst/>
                    </a:prstGeom>
                  </pic:spPr>
                </pic:pic>
              </a:graphicData>
            </a:graphic>
            <wp14:sizeRelH relativeFrom="page">
              <wp14:pctWidth>0</wp14:pctWidth>
            </wp14:sizeRelH>
            <wp14:sizeRelV relativeFrom="page">
              <wp14:pctHeight>0</wp14:pctHeight>
            </wp14:sizeRelV>
          </wp:anchor>
        </w:drawing>
      </w:r>
      <w:bookmarkEnd w:id="0"/>
    </w:p>
    <w:p w14:paraId="60891A0C" w14:textId="77777777" w:rsidR="00AF3C84" w:rsidRDefault="00AF3C84">
      <w:r>
        <w:br w:type="page"/>
      </w:r>
    </w:p>
    <w:p w14:paraId="06B939FF" w14:textId="77777777" w:rsidR="007655EF" w:rsidRDefault="007655EF"/>
    <w:p w14:paraId="0AF293E0" w14:textId="77777777" w:rsidR="00AF3C84" w:rsidRDefault="00AF3C84">
      <w:pPr>
        <w:rPr>
          <w:b/>
          <w:sz w:val="48"/>
          <w:szCs w:val="48"/>
        </w:rPr>
      </w:pPr>
    </w:p>
    <w:p w14:paraId="382CD80B" w14:textId="77777777" w:rsidR="007655EF" w:rsidRDefault="00702F08" w:rsidP="0007523C">
      <w:pPr>
        <w:jc w:val="center"/>
        <w:rPr>
          <w:b/>
          <w:sz w:val="48"/>
          <w:szCs w:val="48"/>
        </w:rPr>
      </w:pPr>
      <w:r>
        <w:rPr>
          <w:b/>
          <w:sz w:val="48"/>
          <w:szCs w:val="48"/>
        </w:rPr>
        <w:t>Hi! Welcome to your new home!</w:t>
      </w:r>
    </w:p>
    <w:p w14:paraId="2B6900C1" w14:textId="77777777" w:rsidR="007655EF" w:rsidRDefault="007655EF" w:rsidP="00AF3C84">
      <w:pPr>
        <w:jc w:val="center"/>
      </w:pPr>
    </w:p>
    <w:p w14:paraId="764EAF05" w14:textId="77777777" w:rsidR="007655EF" w:rsidRDefault="00702F08" w:rsidP="00AF3C84">
      <w:pPr>
        <w:spacing w:line="360" w:lineRule="auto"/>
        <w:jc w:val="center"/>
      </w:pPr>
      <w:r>
        <w:t>This sheet should provide you with all the vital information we can think of, whether it’s the location of the stopcock or the emergency contact details we hope you’ll never require.</w:t>
      </w:r>
    </w:p>
    <w:p w14:paraId="439D5AE3" w14:textId="77777777" w:rsidR="007655EF" w:rsidRDefault="007655EF" w:rsidP="00AF3C84">
      <w:pPr>
        <w:spacing w:line="360" w:lineRule="auto"/>
        <w:jc w:val="center"/>
      </w:pPr>
    </w:p>
    <w:p w14:paraId="06B48AEA" w14:textId="77777777" w:rsidR="007655EF" w:rsidRDefault="00702F08" w:rsidP="00AF3C84">
      <w:pPr>
        <w:spacing w:line="360" w:lineRule="auto"/>
        <w:jc w:val="center"/>
      </w:pPr>
      <w:r>
        <w:t>If there’s anything you’re not sure about or anything you want clearing up, don’t hesitate to get in touch.</w:t>
      </w:r>
    </w:p>
    <w:p w14:paraId="5741DB51" w14:textId="77777777" w:rsidR="007655EF" w:rsidRDefault="007655EF"/>
    <w:p w14:paraId="1487A7FE" w14:textId="77777777" w:rsidR="007655EF" w:rsidRDefault="007655EF">
      <w:pPr>
        <w:rPr>
          <w:b/>
        </w:rPr>
      </w:pPr>
    </w:p>
    <w:p w14:paraId="33446E87" w14:textId="77777777" w:rsidR="007655EF" w:rsidRDefault="007655EF">
      <w:pPr>
        <w:rPr>
          <w:b/>
        </w:rPr>
      </w:pPr>
    </w:p>
    <w:p w14:paraId="6350EDCF" w14:textId="77777777" w:rsidR="007655EF" w:rsidRDefault="007655EF">
      <w:pPr>
        <w:rPr>
          <w:b/>
        </w:rPr>
      </w:pPr>
    </w:p>
    <w:p w14:paraId="32C003F4" w14:textId="77777777" w:rsidR="007655EF" w:rsidRDefault="007655EF">
      <w:pPr>
        <w:rPr>
          <w:b/>
        </w:rPr>
      </w:pPr>
    </w:p>
    <w:p w14:paraId="0B6474BF" w14:textId="705AF78A" w:rsidR="007655EF" w:rsidRDefault="007655EF">
      <w:pPr>
        <w:rPr>
          <w:b/>
        </w:rPr>
      </w:pPr>
    </w:p>
    <w:p w14:paraId="27DF7358" w14:textId="21800702" w:rsidR="007655EF" w:rsidRDefault="007655EF">
      <w:pPr>
        <w:rPr>
          <w:b/>
        </w:rPr>
      </w:pPr>
    </w:p>
    <w:p w14:paraId="4258B409" w14:textId="47999564" w:rsidR="007655EF" w:rsidRDefault="0007523C">
      <w:pPr>
        <w:rPr>
          <w:b/>
        </w:rPr>
      </w:pPr>
      <w:r>
        <w:rPr>
          <w:noProof/>
          <w:lang w:val="en-GB"/>
        </w:rPr>
        <w:drawing>
          <wp:anchor distT="0" distB="0" distL="0" distR="0" simplePos="0" relativeHeight="251658240" behindDoc="0" locked="0" layoutInCell="1" hidden="0" allowOverlap="1" wp14:anchorId="5985BA0A" wp14:editId="0F86131F">
            <wp:simplePos x="0" y="0"/>
            <wp:positionH relativeFrom="margin">
              <wp:posOffset>-61300</wp:posOffset>
            </wp:positionH>
            <wp:positionV relativeFrom="paragraph">
              <wp:posOffset>38381</wp:posOffset>
            </wp:positionV>
            <wp:extent cx="5943600" cy="3289300"/>
            <wp:effectExtent l="0" t="0" r="0" b="0"/>
            <wp:wrapNone/>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943600" cy="3289300"/>
                    </a:xfrm>
                    <a:prstGeom prst="rect">
                      <a:avLst/>
                    </a:prstGeom>
                    <a:ln/>
                  </pic:spPr>
                </pic:pic>
              </a:graphicData>
            </a:graphic>
          </wp:anchor>
        </w:drawing>
      </w:r>
    </w:p>
    <w:p w14:paraId="5FFF9888" w14:textId="77777777" w:rsidR="007655EF" w:rsidRDefault="007655EF">
      <w:pPr>
        <w:rPr>
          <w:b/>
        </w:rPr>
      </w:pPr>
    </w:p>
    <w:p w14:paraId="6B8B7C62" w14:textId="77777777" w:rsidR="007655EF" w:rsidRDefault="007655EF">
      <w:pPr>
        <w:rPr>
          <w:b/>
        </w:rPr>
      </w:pPr>
    </w:p>
    <w:p w14:paraId="612FB9C7" w14:textId="77777777" w:rsidR="007655EF" w:rsidRDefault="007655EF">
      <w:pPr>
        <w:rPr>
          <w:b/>
        </w:rPr>
      </w:pPr>
    </w:p>
    <w:p w14:paraId="7EF702FF" w14:textId="77777777" w:rsidR="007655EF" w:rsidRDefault="007655EF">
      <w:pPr>
        <w:rPr>
          <w:b/>
        </w:rPr>
      </w:pPr>
    </w:p>
    <w:p w14:paraId="653AEC91" w14:textId="77777777" w:rsidR="007655EF" w:rsidRDefault="007655EF">
      <w:pPr>
        <w:rPr>
          <w:b/>
        </w:rPr>
      </w:pPr>
    </w:p>
    <w:p w14:paraId="2092614D" w14:textId="77777777" w:rsidR="007655EF" w:rsidRDefault="007655EF">
      <w:pPr>
        <w:rPr>
          <w:b/>
        </w:rPr>
      </w:pPr>
    </w:p>
    <w:p w14:paraId="2AAB8CA8" w14:textId="77777777" w:rsidR="007655EF" w:rsidRDefault="007655EF">
      <w:pPr>
        <w:rPr>
          <w:b/>
        </w:rPr>
      </w:pPr>
    </w:p>
    <w:p w14:paraId="123FE007" w14:textId="77777777" w:rsidR="007655EF" w:rsidRDefault="007655EF">
      <w:pPr>
        <w:rPr>
          <w:b/>
        </w:rPr>
      </w:pPr>
    </w:p>
    <w:p w14:paraId="37821B99" w14:textId="77777777" w:rsidR="007655EF" w:rsidRDefault="007655EF">
      <w:pPr>
        <w:rPr>
          <w:b/>
        </w:rPr>
      </w:pPr>
    </w:p>
    <w:p w14:paraId="1569991F" w14:textId="77777777" w:rsidR="007655EF" w:rsidRDefault="007655EF">
      <w:pPr>
        <w:rPr>
          <w:b/>
        </w:rPr>
      </w:pPr>
    </w:p>
    <w:p w14:paraId="0F23FA41" w14:textId="77777777" w:rsidR="007655EF" w:rsidRDefault="007655EF">
      <w:pPr>
        <w:rPr>
          <w:b/>
        </w:rPr>
      </w:pPr>
    </w:p>
    <w:p w14:paraId="724447BB" w14:textId="77777777" w:rsidR="007655EF" w:rsidRDefault="007655EF">
      <w:pPr>
        <w:rPr>
          <w:b/>
        </w:rPr>
      </w:pPr>
    </w:p>
    <w:p w14:paraId="4080D302" w14:textId="77777777" w:rsidR="007655EF" w:rsidRDefault="007655EF">
      <w:pPr>
        <w:rPr>
          <w:b/>
        </w:rPr>
      </w:pPr>
    </w:p>
    <w:p w14:paraId="292BDA28" w14:textId="77777777" w:rsidR="007655EF" w:rsidRDefault="007655EF">
      <w:pPr>
        <w:rPr>
          <w:b/>
        </w:rPr>
      </w:pPr>
    </w:p>
    <w:p w14:paraId="125CEFA0" w14:textId="77777777" w:rsidR="00AF3C84" w:rsidRDefault="00AF3C84">
      <w:pPr>
        <w:rPr>
          <w:b/>
        </w:rPr>
      </w:pPr>
    </w:p>
    <w:p w14:paraId="12617E5B" w14:textId="77777777" w:rsidR="00AF3C84" w:rsidRDefault="00AF3C84">
      <w:pPr>
        <w:rPr>
          <w:b/>
        </w:rPr>
      </w:pPr>
    </w:p>
    <w:p w14:paraId="3A37700F" w14:textId="77777777" w:rsidR="0007523C" w:rsidRDefault="0007523C">
      <w:pPr>
        <w:rPr>
          <w:b/>
        </w:rPr>
      </w:pPr>
    </w:p>
    <w:p w14:paraId="4139297F" w14:textId="77777777" w:rsidR="00AF3C84" w:rsidRDefault="00AF3C84">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5"/>
        <w:gridCol w:w="3735"/>
      </w:tblGrid>
      <w:tr w:rsidR="007655EF" w14:paraId="02C14463" w14:textId="77777777">
        <w:tc>
          <w:tcPr>
            <w:tcW w:w="562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48F9CF11" w14:textId="77777777" w:rsidR="007655EF" w:rsidRDefault="00702F08">
            <w:pPr>
              <w:rPr>
                <w:b/>
                <w:color w:val="FFFFFF"/>
                <w:sz w:val="36"/>
                <w:szCs w:val="36"/>
              </w:rPr>
            </w:pPr>
            <w:r>
              <w:rPr>
                <w:b/>
                <w:color w:val="FFFFFF"/>
                <w:sz w:val="36"/>
                <w:szCs w:val="36"/>
              </w:rPr>
              <w:lastRenderedPageBreak/>
              <w:t>Address</w:t>
            </w:r>
          </w:p>
          <w:p w14:paraId="3289A887" w14:textId="77777777" w:rsidR="007655EF" w:rsidRDefault="007655EF">
            <w:pPr>
              <w:rPr>
                <w:b/>
              </w:rPr>
            </w:pPr>
          </w:p>
        </w:tc>
        <w:tc>
          <w:tcPr>
            <w:tcW w:w="373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6613055A" w14:textId="77777777" w:rsidR="007655EF" w:rsidRDefault="007655EF">
            <w:pPr>
              <w:widowControl w:val="0"/>
              <w:spacing w:line="240" w:lineRule="auto"/>
              <w:rPr>
                <w:b/>
              </w:rPr>
            </w:pPr>
          </w:p>
        </w:tc>
      </w:tr>
      <w:tr w:rsidR="007655EF" w14:paraId="1FE411E8" w14:textId="77777777">
        <w:tc>
          <w:tcPr>
            <w:tcW w:w="56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B6932A7" w14:textId="77777777" w:rsidR="007655EF" w:rsidRDefault="00702F08">
            <w:r>
              <w:t xml:space="preserve">Your full mailing address is: </w:t>
            </w:r>
          </w:p>
          <w:p w14:paraId="1DC8FC5A" w14:textId="77777777" w:rsidR="007655EF" w:rsidRDefault="007655EF"/>
        </w:tc>
        <w:tc>
          <w:tcPr>
            <w:tcW w:w="373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285BE58" w14:textId="77777777" w:rsidR="007655EF" w:rsidRDefault="007655EF">
            <w:pPr>
              <w:widowControl w:val="0"/>
              <w:spacing w:line="240" w:lineRule="auto"/>
              <w:rPr>
                <w:b/>
              </w:rPr>
            </w:pPr>
          </w:p>
        </w:tc>
      </w:tr>
      <w:tr w:rsidR="00FA02E5" w14:paraId="465DDDF0" w14:textId="77777777">
        <w:tc>
          <w:tcPr>
            <w:tcW w:w="56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A1813A9" w14:textId="28B6FB36" w:rsidR="00FA02E5" w:rsidRDefault="00FA02E5">
            <w:r>
              <w:t xml:space="preserve">Your local council is: </w:t>
            </w:r>
          </w:p>
          <w:p w14:paraId="7B50CDF5" w14:textId="77777777" w:rsidR="00FA02E5" w:rsidRDefault="00FA02E5"/>
        </w:tc>
        <w:tc>
          <w:tcPr>
            <w:tcW w:w="373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5FA1754" w14:textId="77777777" w:rsidR="00FA02E5" w:rsidRDefault="00FA02E5">
            <w:pPr>
              <w:widowControl w:val="0"/>
              <w:spacing w:line="240" w:lineRule="auto"/>
              <w:rPr>
                <w:b/>
              </w:rPr>
            </w:pPr>
          </w:p>
        </w:tc>
      </w:tr>
      <w:tr w:rsidR="007655EF" w14:paraId="6ED90E06" w14:textId="77777777">
        <w:tc>
          <w:tcPr>
            <w:tcW w:w="562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0B8FC641" w14:textId="77777777" w:rsidR="007655EF" w:rsidRDefault="00702F08">
            <w:pPr>
              <w:rPr>
                <w:color w:val="FFFFFF"/>
                <w:sz w:val="36"/>
                <w:szCs w:val="36"/>
              </w:rPr>
            </w:pPr>
            <w:r>
              <w:rPr>
                <w:b/>
                <w:color w:val="FFFFFF"/>
                <w:sz w:val="36"/>
                <w:szCs w:val="36"/>
              </w:rPr>
              <w:t>Rent and deposit</w:t>
            </w:r>
          </w:p>
          <w:p w14:paraId="25B55E57" w14:textId="77777777" w:rsidR="007655EF" w:rsidRDefault="007655EF">
            <w:pPr>
              <w:widowControl w:val="0"/>
              <w:spacing w:line="240" w:lineRule="auto"/>
              <w:rPr>
                <w:b/>
              </w:rPr>
            </w:pPr>
          </w:p>
        </w:tc>
        <w:tc>
          <w:tcPr>
            <w:tcW w:w="373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39F10852" w14:textId="77777777" w:rsidR="007655EF" w:rsidRDefault="007655EF">
            <w:pPr>
              <w:widowControl w:val="0"/>
              <w:spacing w:line="240" w:lineRule="auto"/>
              <w:rPr>
                <w:b/>
              </w:rPr>
            </w:pPr>
          </w:p>
        </w:tc>
      </w:tr>
      <w:tr w:rsidR="007655EF" w14:paraId="007C53BC" w14:textId="77777777">
        <w:tc>
          <w:tcPr>
            <w:tcW w:w="56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FBED06" w14:textId="77777777" w:rsidR="007655EF" w:rsidRDefault="00702F08">
            <w:r>
              <w:t>The rent is due on:</w:t>
            </w:r>
          </w:p>
          <w:p w14:paraId="36C0C7F0" w14:textId="77777777" w:rsidR="007655EF" w:rsidRDefault="007655EF"/>
        </w:tc>
        <w:tc>
          <w:tcPr>
            <w:tcW w:w="373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CC303FA" w14:textId="77777777" w:rsidR="007655EF" w:rsidRDefault="007655EF">
            <w:pPr>
              <w:widowControl w:val="0"/>
              <w:spacing w:line="240" w:lineRule="auto"/>
              <w:rPr>
                <w:b/>
              </w:rPr>
            </w:pPr>
          </w:p>
        </w:tc>
      </w:tr>
      <w:tr w:rsidR="007655EF" w14:paraId="53D1F2BB" w14:textId="77777777">
        <w:tc>
          <w:tcPr>
            <w:tcW w:w="56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CA4F278" w14:textId="77777777" w:rsidR="007655EF" w:rsidRDefault="00702F08">
            <w:r>
              <w:t>The scheme your deposit is protected under is:</w:t>
            </w:r>
          </w:p>
          <w:p w14:paraId="1EF6AEA7" w14:textId="77777777" w:rsidR="007655EF" w:rsidRDefault="007655EF"/>
        </w:tc>
        <w:tc>
          <w:tcPr>
            <w:tcW w:w="373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896FF6D" w14:textId="77777777" w:rsidR="007655EF" w:rsidRDefault="007655EF">
            <w:pPr>
              <w:widowControl w:val="0"/>
              <w:spacing w:line="240" w:lineRule="auto"/>
              <w:rPr>
                <w:b/>
              </w:rPr>
            </w:pPr>
          </w:p>
        </w:tc>
      </w:tr>
      <w:tr w:rsidR="007655EF" w14:paraId="2FAF6494" w14:textId="77777777">
        <w:tc>
          <w:tcPr>
            <w:tcW w:w="562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3859CCC5" w14:textId="77777777" w:rsidR="007655EF" w:rsidRDefault="00702F08">
            <w:pPr>
              <w:rPr>
                <w:b/>
                <w:color w:val="FFFFFF"/>
                <w:sz w:val="36"/>
                <w:szCs w:val="36"/>
              </w:rPr>
            </w:pPr>
            <w:r>
              <w:rPr>
                <w:b/>
                <w:color w:val="FFFFFF"/>
                <w:sz w:val="36"/>
                <w:szCs w:val="36"/>
              </w:rPr>
              <w:t>Documents</w:t>
            </w:r>
          </w:p>
          <w:p w14:paraId="68117D6D" w14:textId="77777777" w:rsidR="007655EF" w:rsidRDefault="007655EF">
            <w:pPr>
              <w:rPr>
                <w:b/>
              </w:rPr>
            </w:pPr>
          </w:p>
        </w:tc>
        <w:tc>
          <w:tcPr>
            <w:tcW w:w="3735"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0205B2F7" w14:textId="77777777" w:rsidR="007655EF" w:rsidRDefault="007655EF">
            <w:pPr>
              <w:widowControl w:val="0"/>
              <w:spacing w:line="240" w:lineRule="auto"/>
              <w:rPr>
                <w:b/>
              </w:rPr>
            </w:pPr>
          </w:p>
        </w:tc>
      </w:tr>
      <w:tr w:rsidR="007655EF" w14:paraId="1FF8D4C7" w14:textId="77777777">
        <w:tc>
          <w:tcPr>
            <w:tcW w:w="562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6B25A1B" w14:textId="77777777" w:rsidR="007655EF" w:rsidRDefault="00702F08">
            <w:r>
              <w:t>You should have the following documents:</w:t>
            </w:r>
          </w:p>
          <w:p w14:paraId="3337B492" w14:textId="77777777" w:rsidR="007655EF" w:rsidRDefault="007655EF"/>
          <w:p w14:paraId="7B171B21" w14:textId="77777777" w:rsidR="007655EF" w:rsidRDefault="00702F08">
            <w:pPr>
              <w:numPr>
                <w:ilvl w:val="0"/>
                <w:numId w:val="1"/>
              </w:numPr>
              <w:contextualSpacing/>
            </w:pPr>
            <w:r>
              <w:t>A Gas Safety Certificate</w:t>
            </w:r>
          </w:p>
          <w:p w14:paraId="4078B5E0" w14:textId="77777777" w:rsidR="007655EF" w:rsidRDefault="00702F08">
            <w:pPr>
              <w:numPr>
                <w:ilvl w:val="0"/>
                <w:numId w:val="1"/>
              </w:numPr>
              <w:contextualSpacing/>
            </w:pPr>
            <w:r>
              <w:t>Deposit protection paperwork</w:t>
            </w:r>
          </w:p>
          <w:p w14:paraId="71E63A00" w14:textId="77777777" w:rsidR="007655EF" w:rsidRDefault="00702F08">
            <w:pPr>
              <w:numPr>
                <w:ilvl w:val="0"/>
                <w:numId w:val="1"/>
              </w:numPr>
              <w:contextualSpacing/>
            </w:pPr>
            <w:r>
              <w:t>An Energy Performance Certificate</w:t>
            </w:r>
          </w:p>
          <w:p w14:paraId="284BF3DC" w14:textId="77777777" w:rsidR="007655EF" w:rsidRDefault="00702F08">
            <w:pPr>
              <w:numPr>
                <w:ilvl w:val="0"/>
                <w:numId w:val="1"/>
              </w:numPr>
              <w:contextualSpacing/>
            </w:pPr>
            <w:r>
              <w:t xml:space="preserve">An up-to-date copy of the Government’s </w:t>
            </w:r>
            <w:hyperlink r:id="rId10">
              <w:r>
                <w:rPr>
                  <w:color w:val="1155CC"/>
                  <w:u w:val="single"/>
                </w:rPr>
                <w:t>How to Rent guide</w:t>
              </w:r>
            </w:hyperlink>
          </w:p>
          <w:p w14:paraId="04D6FB18" w14:textId="77777777" w:rsidR="007655EF" w:rsidRDefault="007655EF"/>
          <w:p w14:paraId="466B75BA" w14:textId="77777777" w:rsidR="007655EF" w:rsidRDefault="00702F08">
            <w:r>
              <w:t>If you are missing any of those documents, please get in touch with us as soon as possible.</w:t>
            </w:r>
          </w:p>
          <w:p w14:paraId="23902847" w14:textId="77777777" w:rsidR="007655EF" w:rsidRDefault="007655EF"/>
        </w:tc>
        <w:tc>
          <w:tcPr>
            <w:tcW w:w="373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65FF1C" w14:textId="77777777" w:rsidR="007655EF" w:rsidRDefault="007655EF">
            <w:pPr>
              <w:widowControl w:val="0"/>
              <w:spacing w:line="240" w:lineRule="auto"/>
              <w:rPr>
                <w:b/>
              </w:rPr>
            </w:pPr>
          </w:p>
        </w:tc>
      </w:tr>
    </w:tbl>
    <w:p w14:paraId="280796A8" w14:textId="77777777" w:rsidR="007655EF" w:rsidRDefault="007655EF"/>
    <w:p w14:paraId="462B85FF" w14:textId="77777777" w:rsidR="007655EF" w:rsidRDefault="007655EF"/>
    <w:p w14:paraId="0EC04EBF" w14:textId="77777777" w:rsidR="007655EF" w:rsidRDefault="007655EF"/>
    <w:p w14:paraId="0299B754" w14:textId="77777777" w:rsidR="007655EF" w:rsidRDefault="007655EF"/>
    <w:p w14:paraId="5E1ABEFF" w14:textId="77777777" w:rsidR="007655EF" w:rsidRDefault="007655EF">
      <w:pPr>
        <w:rPr>
          <w:b/>
        </w:rPr>
      </w:pPr>
    </w:p>
    <w:p w14:paraId="431E204B" w14:textId="77777777" w:rsidR="007655EF" w:rsidRDefault="007655EF">
      <w:pPr>
        <w:rPr>
          <w:b/>
        </w:rPr>
      </w:pPr>
    </w:p>
    <w:p w14:paraId="75C9BE0D" w14:textId="77777777" w:rsidR="007655EF" w:rsidRDefault="007655EF">
      <w:pPr>
        <w:rPr>
          <w:b/>
        </w:rPr>
      </w:pPr>
    </w:p>
    <w:p w14:paraId="578CECA3" w14:textId="77777777" w:rsidR="007655EF" w:rsidRDefault="007655EF">
      <w:pPr>
        <w:rPr>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655EF" w14:paraId="62F53ADF" w14:textId="77777777">
        <w:trPr>
          <w:trHeight w:val="680"/>
        </w:trPr>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545F030E" w14:textId="77777777" w:rsidR="007655EF" w:rsidRDefault="00702F08">
            <w:pPr>
              <w:rPr>
                <w:color w:val="FFFFFF"/>
                <w:sz w:val="36"/>
                <w:szCs w:val="36"/>
              </w:rPr>
            </w:pPr>
            <w:r>
              <w:rPr>
                <w:b/>
                <w:color w:val="FFFFFF"/>
                <w:sz w:val="36"/>
                <w:szCs w:val="36"/>
              </w:rPr>
              <w:lastRenderedPageBreak/>
              <w:t>Utilities</w:t>
            </w:r>
          </w:p>
          <w:p w14:paraId="5C0501C2" w14:textId="77777777" w:rsidR="007655EF" w:rsidRDefault="007655EF">
            <w:pPr>
              <w:widowControl w:val="0"/>
              <w:spacing w:line="240" w:lineRule="auto"/>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472148DE" w14:textId="77777777" w:rsidR="007655EF" w:rsidRDefault="007655EF">
            <w:pPr>
              <w:widowControl w:val="0"/>
              <w:spacing w:line="240" w:lineRule="auto"/>
              <w:rPr>
                <w:b/>
              </w:rPr>
            </w:pPr>
          </w:p>
        </w:tc>
      </w:tr>
      <w:tr w:rsidR="007655EF" w14:paraId="5CB27F4B"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4E06F20" w14:textId="77777777" w:rsidR="007655EF" w:rsidRDefault="00702F08">
            <w:r>
              <w:t>The stopcock to shut off the water is located:</w:t>
            </w:r>
          </w:p>
          <w:p w14:paraId="611410F7" w14:textId="77777777" w:rsidR="007655EF" w:rsidRDefault="007655EF"/>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9DBB4C3" w14:textId="77777777" w:rsidR="007655EF" w:rsidRDefault="007655EF">
            <w:pPr>
              <w:widowControl w:val="0"/>
              <w:spacing w:line="240" w:lineRule="auto"/>
              <w:rPr>
                <w:b/>
              </w:rPr>
            </w:pPr>
          </w:p>
        </w:tc>
      </w:tr>
      <w:tr w:rsidR="007655EF" w14:paraId="12C7F431"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6CA5403" w14:textId="77777777" w:rsidR="007655EF" w:rsidRDefault="00702F08">
            <w:r>
              <w:t>The fuse box is located:</w:t>
            </w:r>
          </w:p>
          <w:p w14:paraId="5B05C2EA"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7138452" w14:textId="77777777" w:rsidR="007655EF" w:rsidRDefault="007655EF">
            <w:pPr>
              <w:widowControl w:val="0"/>
              <w:spacing w:line="240" w:lineRule="auto"/>
              <w:rPr>
                <w:b/>
              </w:rPr>
            </w:pPr>
          </w:p>
        </w:tc>
      </w:tr>
      <w:tr w:rsidR="007655EF" w14:paraId="14A3729B"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BEFAA55" w14:textId="77777777" w:rsidR="007655EF" w:rsidRDefault="00702F08">
            <w:r>
              <w:t>The gas and electricity meters are located:</w:t>
            </w:r>
          </w:p>
          <w:p w14:paraId="54665100"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43E49D5" w14:textId="77777777" w:rsidR="007655EF" w:rsidRDefault="007655EF">
            <w:pPr>
              <w:widowControl w:val="0"/>
              <w:spacing w:line="240" w:lineRule="auto"/>
              <w:rPr>
                <w:b/>
              </w:rPr>
            </w:pPr>
          </w:p>
        </w:tc>
      </w:tr>
      <w:tr w:rsidR="007655EF" w14:paraId="4ABE82B6"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D707275" w14:textId="77777777" w:rsidR="007655EF" w:rsidRDefault="00702F08">
            <w:r>
              <w:t>The smoke alarm is located:</w:t>
            </w:r>
          </w:p>
          <w:p w14:paraId="3DE3DDA7"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9BB1FC4" w14:textId="77777777" w:rsidR="007655EF" w:rsidRDefault="007655EF">
            <w:pPr>
              <w:widowControl w:val="0"/>
              <w:spacing w:line="240" w:lineRule="auto"/>
              <w:rPr>
                <w:b/>
              </w:rPr>
            </w:pPr>
          </w:p>
        </w:tc>
      </w:tr>
      <w:tr w:rsidR="007655EF" w14:paraId="268AE085"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9A95829" w14:textId="77777777" w:rsidR="007655EF" w:rsidRDefault="00702F08">
            <w:r>
              <w:t>The carbon monoxide detector is located:</w:t>
            </w:r>
          </w:p>
          <w:p w14:paraId="40A7E0C8"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36721DD" w14:textId="77777777" w:rsidR="007655EF" w:rsidRDefault="007655EF">
            <w:pPr>
              <w:widowControl w:val="0"/>
              <w:spacing w:line="240" w:lineRule="auto"/>
              <w:rPr>
                <w:b/>
              </w:rPr>
            </w:pPr>
          </w:p>
        </w:tc>
      </w:tr>
      <w:tr w:rsidR="007655EF" w14:paraId="159EF35A"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8D421DD" w14:textId="77777777" w:rsidR="007655EF" w:rsidRDefault="00702F08">
            <w:r>
              <w:t>The TV aerial socket is located:</w:t>
            </w:r>
          </w:p>
          <w:p w14:paraId="3D23E311"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4CADD77" w14:textId="77777777" w:rsidR="007655EF" w:rsidRDefault="007655EF">
            <w:pPr>
              <w:widowControl w:val="0"/>
              <w:spacing w:line="240" w:lineRule="auto"/>
              <w:rPr>
                <w:b/>
              </w:rPr>
            </w:pPr>
          </w:p>
        </w:tc>
      </w:tr>
      <w:tr w:rsidR="007655EF" w14:paraId="56971338"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DEA845D" w14:textId="77777777" w:rsidR="007655EF" w:rsidRDefault="00702F08">
            <w:r>
              <w:t>The phone line socket is located:</w:t>
            </w:r>
          </w:p>
          <w:p w14:paraId="78E48DE4"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324672D" w14:textId="77777777" w:rsidR="007655EF" w:rsidRDefault="007655EF">
            <w:pPr>
              <w:widowControl w:val="0"/>
              <w:spacing w:line="240" w:lineRule="auto"/>
              <w:rPr>
                <w:b/>
              </w:rPr>
            </w:pPr>
          </w:p>
        </w:tc>
      </w:tr>
      <w:tr w:rsidR="007655EF" w14:paraId="1FA6920E"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CC93E81" w14:textId="77777777" w:rsidR="007655EF" w:rsidRDefault="00702F08">
            <w:r>
              <w:t>The thermostat is located:</w:t>
            </w:r>
          </w:p>
          <w:p w14:paraId="4F6FE209"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23F40D3" w14:textId="77777777" w:rsidR="007655EF" w:rsidRDefault="007655EF">
            <w:pPr>
              <w:widowControl w:val="0"/>
              <w:spacing w:line="240" w:lineRule="auto"/>
              <w:rPr>
                <w:b/>
              </w:rPr>
            </w:pPr>
          </w:p>
        </w:tc>
      </w:tr>
      <w:tr w:rsidR="007655EF" w14:paraId="621C0B45"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43DEDCA" w14:textId="77777777" w:rsidR="007655EF" w:rsidRDefault="00702F08">
            <w:r>
              <w:t>The broadband is provided by:</w:t>
            </w:r>
          </w:p>
          <w:p w14:paraId="66D83BE4"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07E8E0C" w14:textId="77777777" w:rsidR="007655EF" w:rsidRDefault="007655EF">
            <w:pPr>
              <w:widowControl w:val="0"/>
              <w:spacing w:line="240" w:lineRule="auto"/>
              <w:rPr>
                <w:b/>
              </w:rPr>
            </w:pPr>
          </w:p>
        </w:tc>
      </w:tr>
      <w:tr w:rsidR="007655EF" w14:paraId="15349D62" w14:textId="77777777">
        <w:trPr>
          <w:trHeight w:val="500"/>
        </w:trPr>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8E936A6" w14:textId="77777777" w:rsidR="007655EF" w:rsidRDefault="00702F08">
            <w:r>
              <w:t>The landline is provided by:</w:t>
            </w:r>
          </w:p>
          <w:p w14:paraId="55E25D50"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822AC30" w14:textId="77777777" w:rsidR="007655EF" w:rsidRDefault="007655EF">
            <w:pPr>
              <w:widowControl w:val="0"/>
              <w:spacing w:line="240" w:lineRule="auto"/>
              <w:rPr>
                <w:b/>
              </w:rPr>
            </w:pPr>
          </w:p>
        </w:tc>
      </w:tr>
      <w:tr w:rsidR="007655EF" w14:paraId="6A5C7E84"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E867A51" w14:textId="77777777" w:rsidR="007655EF" w:rsidRDefault="00702F08">
            <w:pPr>
              <w:widowControl w:val="0"/>
              <w:spacing w:line="240" w:lineRule="auto"/>
            </w:pPr>
            <w:r>
              <w:rPr>
                <w:b/>
              </w:rPr>
              <w:t xml:space="preserve"> </w:t>
            </w:r>
            <w:r>
              <w:t>The heating is provided by:</w:t>
            </w:r>
          </w:p>
          <w:p w14:paraId="280F345E" w14:textId="77777777" w:rsidR="007655EF" w:rsidRDefault="007655EF">
            <w:pPr>
              <w:rPr>
                <w:b/>
              </w:rPr>
            </w:pPr>
          </w:p>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A58C3CD" w14:textId="77777777" w:rsidR="007655EF" w:rsidRDefault="007655EF">
            <w:pPr>
              <w:widowControl w:val="0"/>
              <w:spacing w:line="240" w:lineRule="auto"/>
              <w:rPr>
                <w:b/>
              </w:rPr>
            </w:pPr>
          </w:p>
        </w:tc>
      </w:tr>
    </w:tbl>
    <w:p w14:paraId="796E6F22" w14:textId="77777777" w:rsidR="007655EF" w:rsidRDefault="007655EF">
      <w:pPr>
        <w:rPr>
          <w:b/>
        </w:rPr>
      </w:pPr>
    </w:p>
    <w:p w14:paraId="1CAA5BBF" w14:textId="77777777" w:rsidR="00AF3C84" w:rsidRDefault="00AF3C84">
      <w:pPr>
        <w:rPr>
          <w:b/>
        </w:rPr>
      </w:pPr>
    </w:p>
    <w:p w14:paraId="4E8E738C" w14:textId="77777777" w:rsidR="00AF3C84" w:rsidRDefault="00AF3C84">
      <w:pPr>
        <w:rPr>
          <w:b/>
        </w:rPr>
      </w:pPr>
    </w:p>
    <w:p w14:paraId="49F38E70" w14:textId="77777777" w:rsidR="00AF3C84" w:rsidRDefault="00AF3C84">
      <w:pPr>
        <w:rPr>
          <w:b/>
        </w:rPr>
      </w:pPr>
    </w:p>
    <w:p w14:paraId="1FAC2A98" w14:textId="77777777" w:rsidR="00AF3C84" w:rsidRDefault="00AF3C84">
      <w:pPr>
        <w:rPr>
          <w:b/>
        </w:rPr>
      </w:pPr>
    </w:p>
    <w:p w14:paraId="2AEABCC5" w14:textId="77777777" w:rsidR="007655EF" w:rsidRDefault="007655EF">
      <w:pPr>
        <w:rPr>
          <w: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655EF" w14:paraId="41C4D163" w14:textId="77777777">
        <w:trPr>
          <w:trHeight w:val="420"/>
        </w:trPr>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0A58AA36" w14:textId="77777777" w:rsidR="007655EF" w:rsidRDefault="00702F08">
            <w:pPr>
              <w:rPr>
                <w:b/>
                <w:color w:val="FFFFFF"/>
                <w:sz w:val="36"/>
                <w:szCs w:val="36"/>
              </w:rPr>
            </w:pPr>
            <w:r>
              <w:rPr>
                <w:b/>
                <w:color w:val="FFFFFF"/>
                <w:sz w:val="36"/>
                <w:szCs w:val="36"/>
              </w:rPr>
              <w:lastRenderedPageBreak/>
              <w:t>Bins</w:t>
            </w:r>
          </w:p>
          <w:p w14:paraId="06868887" w14:textId="77777777" w:rsidR="007655EF" w:rsidRDefault="007655EF">
            <w:pPr>
              <w:rPr>
                <w:b/>
                <w:color w:val="FFFFFF"/>
              </w:rPr>
            </w:pPr>
          </w:p>
        </w:tc>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72304B47" w14:textId="77777777" w:rsidR="007655EF" w:rsidRDefault="007655EF">
            <w:pPr>
              <w:widowControl w:val="0"/>
              <w:spacing w:line="240" w:lineRule="auto"/>
              <w:rPr>
                <w:b/>
              </w:rPr>
            </w:pPr>
          </w:p>
        </w:tc>
      </w:tr>
      <w:tr w:rsidR="007655EF" w14:paraId="3B20863E"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6A1A0B3" w14:textId="77777777" w:rsidR="007655EF" w:rsidRDefault="00702F08">
            <w:r>
              <w:t>The main rubbish bin is collected on:</w:t>
            </w:r>
          </w:p>
          <w:p w14:paraId="719ED5C8" w14:textId="77777777" w:rsidR="007655EF" w:rsidRDefault="007655EF"/>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57C42ED" w14:textId="77777777" w:rsidR="007655EF" w:rsidRDefault="007655EF">
            <w:pPr>
              <w:widowControl w:val="0"/>
              <w:spacing w:line="240" w:lineRule="auto"/>
              <w:rPr>
                <w:b/>
              </w:rPr>
            </w:pPr>
          </w:p>
        </w:tc>
      </w:tr>
      <w:tr w:rsidR="007655EF" w14:paraId="62B1E3E0"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9CAD402" w14:textId="77777777" w:rsidR="007655EF" w:rsidRDefault="00702F08">
            <w:r>
              <w:t>The recycling bin is collected on:</w:t>
            </w:r>
          </w:p>
          <w:p w14:paraId="2534489D" w14:textId="77777777" w:rsidR="007655EF" w:rsidRDefault="007655EF"/>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1D27A7C" w14:textId="77777777" w:rsidR="007655EF" w:rsidRDefault="007655EF">
            <w:pPr>
              <w:widowControl w:val="0"/>
              <w:spacing w:line="240" w:lineRule="auto"/>
              <w:rPr>
                <w:b/>
              </w:rPr>
            </w:pPr>
          </w:p>
        </w:tc>
      </w:tr>
      <w:tr w:rsidR="007655EF" w14:paraId="2556FE58" w14:textId="77777777">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5D7FF9BD" w14:textId="77777777" w:rsidR="007655EF" w:rsidRDefault="00702F08">
            <w:pPr>
              <w:rPr>
                <w:b/>
                <w:color w:val="FFFFFF"/>
                <w:sz w:val="36"/>
                <w:szCs w:val="36"/>
              </w:rPr>
            </w:pPr>
            <w:r>
              <w:rPr>
                <w:b/>
                <w:color w:val="FFFFFF"/>
                <w:sz w:val="36"/>
                <w:szCs w:val="36"/>
              </w:rPr>
              <w:t>Repairs</w:t>
            </w:r>
          </w:p>
          <w:p w14:paraId="119CC10C" w14:textId="77777777" w:rsidR="007655EF" w:rsidRDefault="007655EF">
            <w:pPr>
              <w:rPr>
                <w:b/>
                <w:color w:val="FFFFFF"/>
              </w:rPr>
            </w:pPr>
          </w:p>
        </w:tc>
        <w:tc>
          <w:tcPr>
            <w:tcW w:w="4680" w:type="dxa"/>
            <w:tcBorders>
              <w:top w:val="single" w:sz="8" w:space="0" w:color="D9D9D9"/>
              <w:left w:val="single" w:sz="8" w:space="0" w:color="D9D9D9"/>
              <w:bottom w:val="single" w:sz="8" w:space="0" w:color="D9D9D9"/>
              <w:right w:val="single" w:sz="8" w:space="0" w:color="D9D9D9"/>
            </w:tcBorders>
            <w:shd w:val="clear" w:color="auto" w:fill="2ABCAE"/>
            <w:tcMar>
              <w:top w:w="100" w:type="dxa"/>
              <w:left w:w="100" w:type="dxa"/>
              <w:bottom w:w="100" w:type="dxa"/>
              <w:right w:w="100" w:type="dxa"/>
            </w:tcMar>
          </w:tcPr>
          <w:p w14:paraId="45A6A6BA" w14:textId="77777777" w:rsidR="007655EF" w:rsidRDefault="007655EF">
            <w:pPr>
              <w:widowControl w:val="0"/>
              <w:spacing w:line="240" w:lineRule="auto"/>
              <w:rPr>
                <w:b/>
              </w:rPr>
            </w:pPr>
          </w:p>
        </w:tc>
      </w:tr>
      <w:tr w:rsidR="007655EF" w14:paraId="77F6CEC5" w14:textId="77777777">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5684878" w14:textId="77777777" w:rsidR="007655EF" w:rsidRPr="00D605CC" w:rsidRDefault="00702F08">
            <w:pPr>
              <w:rPr>
                <w:i/>
                <w:color w:val="BFBFBF" w:themeColor="background1" w:themeShade="BF"/>
              </w:rPr>
            </w:pPr>
            <w:r w:rsidRPr="00D605CC">
              <w:rPr>
                <w:i/>
                <w:color w:val="BFBFBF" w:themeColor="background1" w:themeShade="BF"/>
              </w:rPr>
              <w:t xml:space="preserve">You can use </w:t>
            </w:r>
            <w:proofErr w:type="spellStart"/>
            <w:r w:rsidRPr="00D605CC">
              <w:rPr>
                <w:i/>
                <w:color w:val="BFBFBF" w:themeColor="background1" w:themeShade="BF"/>
              </w:rPr>
              <w:t>Fixflo’s</w:t>
            </w:r>
            <w:proofErr w:type="spellEnd"/>
            <w:r w:rsidRPr="00D605CC">
              <w:rPr>
                <w:i/>
                <w:color w:val="BFBFBF" w:themeColor="background1" w:themeShade="BF"/>
              </w:rPr>
              <w:t xml:space="preserve"> 24/7 repair reporting portal to alert us to any repairs that might be required. It’s available in over 40 languages and is picture-based so we can see exactly what the problem is.</w:t>
            </w:r>
          </w:p>
          <w:p w14:paraId="5CB0D68B" w14:textId="77777777" w:rsidR="007655EF" w:rsidRDefault="007655EF"/>
        </w:tc>
        <w:tc>
          <w:tcPr>
            <w:tcW w:w="468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723801F" w14:textId="751ED0A6" w:rsidR="005C6076" w:rsidRDefault="00254E8B">
            <w:pPr>
              <w:widowControl w:val="0"/>
              <w:spacing w:line="240" w:lineRule="auto"/>
              <w:rPr>
                <w:b/>
              </w:rPr>
            </w:pPr>
            <w:hyperlink r:id="rId11" w:history="1">
              <w:r w:rsidR="0007523C" w:rsidRPr="0007523C">
                <w:rPr>
                  <w:rStyle w:val="Hyperlink"/>
                  <w:b/>
                </w:rPr>
                <w:t>https://youragency.fixflo.com</w:t>
              </w:r>
            </w:hyperlink>
          </w:p>
        </w:tc>
      </w:tr>
    </w:tbl>
    <w:p w14:paraId="52674D88" w14:textId="77777777" w:rsidR="007655EF" w:rsidRDefault="007655EF">
      <w:pPr>
        <w:rPr>
          <w:b/>
        </w:rPr>
      </w:pPr>
    </w:p>
    <w:p w14:paraId="60163EE2" w14:textId="77777777" w:rsidR="007655EF" w:rsidRDefault="007655EF"/>
    <w:p w14:paraId="50775432" w14:textId="77777777" w:rsidR="007655EF" w:rsidRDefault="007655EF">
      <w:pPr>
        <w:rPr>
          <w:b/>
        </w:rPr>
      </w:pPr>
    </w:p>
    <w:p w14:paraId="0CE5D1D1" w14:textId="77777777" w:rsidR="007655EF" w:rsidRDefault="00254E8B">
      <w:pPr>
        <w:rPr>
          <w:b/>
        </w:rPr>
      </w:pPr>
      <w:r>
        <w:pict w14:anchorId="3E1F80EA">
          <v:rect id="_x0000_i1025" style="width:0;height:1.5pt" o:hralign="center" o:hrstd="t" o:hr="t" fillcolor="#a0a0a0" stroked="f"/>
        </w:pict>
      </w:r>
    </w:p>
    <w:p w14:paraId="67AEF59F" w14:textId="77777777" w:rsidR="007655EF" w:rsidRDefault="007655EF">
      <w:pPr>
        <w:rPr>
          <w:b/>
        </w:rPr>
      </w:pPr>
    </w:p>
    <w:p w14:paraId="3E11C587" w14:textId="77777777" w:rsidR="007655EF" w:rsidRDefault="00702F08">
      <w:pPr>
        <w:rPr>
          <w:b/>
          <w:sz w:val="36"/>
          <w:szCs w:val="36"/>
        </w:rPr>
      </w:pPr>
      <w:r>
        <w:rPr>
          <w:b/>
          <w:sz w:val="36"/>
          <w:szCs w:val="36"/>
        </w:rPr>
        <w:t>Contact details</w:t>
      </w:r>
    </w:p>
    <w:p w14:paraId="4AD3B40B" w14:textId="77777777" w:rsidR="007655EF" w:rsidRDefault="007655EF"/>
    <w:p w14:paraId="36AEE855" w14:textId="77777777" w:rsidR="007655EF" w:rsidRDefault="00702F08">
      <w:r>
        <w:t>Your property manager is:</w:t>
      </w:r>
    </w:p>
    <w:p w14:paraId="6F13D2A7" w14:textId="77777777" w:rsidR="007655EF" w:rsidRDefault="007655EF"/>
    <w:p w14:paraId="66853F56" w14:textId="77777777" w:rsidR="007655EF" w:rsidRDefault="00702F08">
      <w:r>
        <w:t>Email:</w:t>
      </w:r>
    </w:p>
    <w:p w14:paraId="20DBAB06" w14:textId="77777777" w:rsidR="007655EF" w:rsidRDefault="007655EF"/>
    <w:p w14:paraId="263CC46C" w14:textId="77777777" w:rsidR="007655EF" w:rsidRDefault="00702F08">
      <w:r>
        <w:t>Phone number:</w:t>
      </w:r>
    </w:p>
    <w:p w14:paraId="04482267" w14:textId="77777777" w:rsidR="007655EF" w:rsidRDefault="007655EF"/>
    <w:p w14:paraId="5E5C819D" w14:textId="77777777" w:rsidR="007655EF" w:rsidRDefault="007655EF"/>
    <w:p w14:paraId="1DE546B8" w14:textId="77777777" w:rsidR="007655EF" w:rsidRDefault="007655EF"/>
    <w:p w14:paraId="7FD6BCC8" w14:textId="77777777" w:rsidR="007655EF" w:rsidRDefault="007655EF"/>
    <w:p w14:paraId="6C1550D8" w14:textId="77777777" w:rsidR="007655EF" w:rsidRDefault="007655EF"/>
    <w:p w14:paraId="08CB68FB" w14:textId="77777777" w:rsidR="007655EF" w:rsidRDefault="007655EF"/>
    <w:p w14:paraId="7E87180E" w14:textId="77777777" w:rsidR="00AF3C84" w:rsidRDefault="00AF3C84"/>
    <w:p w14:paraId="1FB2DE1A" w14:textId="77777777" w:rsidR="00AF3C84" w:rsidRDefault="00AF3C84"/>
    <w:p w14:paraId="2BFF5F97" w14:textId="77777777" w:rsidR="00AF3C84" w:rsidRDefault="00AF3C84"/>
    <w:p w14:paraId="7F02FD04" w14:textId="77777777" w:rsidR="007655EF" w:rsidRDefault="00AF3C84">
      <w:r>
        <w:rPr>
          <w:noProof/>
          <w:lang w:val="en-GB"/>
        </w:rPr>
        <w:lastRenderedPageBreak/>
        <w:drawing>
          <wp:anchor distT="0" distB="0" distL="114300" distR="114300" simplePos="0" relativeHeight="251659264" behindDoc="0" locked="0" layoutInCell="1" allowOverlap="1" wp14:anchorId="59A1648D" wp14:editId="1F9B635F">
            <wp:simplePos x="0" y="0"/>
            <wp:positionH relativeFrom="column">
              <wp:posOffset>-1091270</wp:posOffset>
            </wp:positionH>
            <wp:positionV relativeFrom="paragraph">
              <wp:posOffset>-1025879</wp:posOffset>
            </wp:positionV>
            <wp:extent cx="7949172" cy="10167266"/>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A.png"/>
                    <pic:cNvPicPr/>
                  </pic:nvPicPr>
                  <pic:blipFill>
                    <a:blip r:embed="rId12">
                      <a:extLst>
                        <a:ext uri="{28A0092B-C50C-407E-A947-70E740481C1C}">
                          <a14:useLocalDpi xmlns:a14="http://schemas.microsoft.com/office/drawing/2010/main" val="0"/>
                        </a:ext>
                      </a:extLst>
                    </a:blip>
                    <a:stretch>
                      <a:fillRect/>
                    </a:stretch>
                  </pic:blipFill>
                  <pic:spPr>
                    <a:xfrm>
                      <a:off x="0" y="0"/>
                      <a:ext cx="7949172" cy="10167266"/>
                    </a:xfrm>
                    <a:prstGeom prst="rect">
                      <a:avLst/>
                    </a:prstGeom>
                  </pic:spPr>
                </pic:pic>
              </a:graphicData>
            </a:graphic>
            <wp14:sizeRelH relativeFrom="page">
              <wp14:pctWidth>0</wp14:pctWidth>
            </wp14:sizeRelH>
            <wp14:sizeRelV relativeFrom="page">
              <wp14:pctHeight>0</wp14:pctHeight>
            </wp14:sizeRelV>
          </wp:anchor>
        </w:drawing>
      </w:r>
    </w:p>
    <w:sectPr w:rsidR="007655EF" w:rsidSect="00D605CC">
      <w:headerReference w:type="default" r:id="rId13"/>
      <w:footerReference w:type="even" r:id="rId14"/>
      <w:footerReference w:type="default" r:id="rId15"/>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E694" w14:textId="77777777" w:rsidR="00254E8B" w:rsidRDefault="00254E8B">
      <w:pPr>
        <w:spacing w:line="240" w:lineRule="auto"/>
      </w:pPr>
      <w:r>
        <w:separator/>
      </w:r>
    </w:p>
  </w:endnote>
  <w:endnote w:type="continuationSeparator" w:id="0">
    <w:p w14:paraId="67165DCA" w14:textId="77777777" w:rsidR="00254E8B" w:rsidRDefault="00254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95E7" w14:textId="77777777" w:rsidR="00D605CC" w:rsidRDefault="00D605CC" w:rsidP="00F808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78295" w14:textId="77777777" w:rsidR="00D605CC" w:rsidRDefault="00D605CC" w:rsidP="00D605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6478F" w14:textId="77777777" w:rsidR="00D605CC" w:rsidRDefault="00D605CC" w:rsidP="00F808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3040">
      <w:rPr>
        <w:rStyle w:val="PageNumber"/>
        <w:noProof/>
      </w:rPr>
      <w:t>1</w:t>
    </w:r>
    <w:r>
      <w:rPr>
        <w:rStyle w:val="PageNumber"/>
      </w:rPr>
      <w:fldChar w:fldCharType="end"/>
    </w:r>
  </w:p>
  <w:p w14:paraId="47840B5F" w14:textId="77777777" w:rsidR="00D605CC" w:rsidRDefault="00D605CC" w:rsidP="00D605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E9084" w14:textId="77777777" w:rsidR="00254E8B" w:rsidRDefault="00254E8B">
      <w:pPr>
        <w:spacing w:line="240" w:lineRule="auto"/>
      </w:pPr>
      <w:r>
        <w:separator/>
      </w:r>
    </w:p>
  </w:footnote>
  <w:footnote w:type="continuationSeparator" w:id="0">
    <w:p w14:paraId="1843FB37" w14:textId="77777777" w:rsidR="00254E8B" w:rsidRDefault="00254E8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CE2F" w14:textId="77777777" w:rsidR="007655EF" w:rsidRDefault="00702F08">
    <w:r>
      <w:rPr>
        <w:noProof/>
        <w:lang w:val="en-GB"/>
      </w:rPr>
      <w:drawing>
        <wp:anchor distT="0" distB="0" distL="0" distR="0" simplePos="0" relativeHeight="251658240" behindDoc="0" locked="0" layoutInCell="1" hidden="0" allowOverlap="1" wp14:anchorId="2A4AD006" wp14:editId="131B363F">
          <wp:simplePos x="0" y="0"/>
          <wp:positionH relativeFrom="margin">
            <wp:posOffset>-923924</wp:posOffset>
          </wp:positionH>
          <wp:positionV relativeFrom="paragraph">
            <wp:posOffset>0</wp:posOffset>
          </wp:positionV>
          <wp:extent cx="7791450" cy="1548788"/>
          <wp:effectExtent l="0" t="0" r="0" b="0"/>
          <wp:wrapTopAndBottom distT="0" dist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91450" cy="1548788"/>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E5E28"/>
    <w:multiLevelType w:val="multilevel"/>
    <w:tmpl w:val="C4521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55EF"/>
    <w:rsid w:val="0007523C"/>
    <w:rsid w:val="00126C9F"/>
    <w:rsid w:val="00254E8B"/>
    <w:rsid w:val="00393040"/>
    <w:rsid w:val="005C6076"/>
    <w:rsid w:val="00702F08"/>
    <w:rsid w:val="00764DCC"/>
    <w:rsid w:val="007655EF"/>
    <w:rsid w:val="00A501F3"/>
    <w:rsid w:val="00AF3C84"/>
    <w:rsid w:val="00D605CC"/>
    <w:rsid w:val="00FA02E5"/>
    <w:rsid w:val="00FE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CD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AF3C84"/>
    <w:pPr>
      <w:tabs>
        <w:tab w:val="center" w:pos="4513"/>
        <w:tab w:val="right" w:pos="9026"/>
      </w:tabs>
      <w:spacing w:line="240" w:lineRule="auto"/>
    </w:pPr>
  </w:style>
  <w:style w:type="character" w:customStyle="1" w:styleId="HeaderChar">
    <w:name w:val="Header Char"/>
    <w:basedOn w:val="DefaultParagraphFont"/>
    <w:link w:val="Header"/>
    <w:uiPriority w:val="99"/>
    <w:rsid w:val="00AF3C84"/>
  </w:style>
  <w:style w:type="paragraph" w:styleId="Footer">
    <w:name w:val="footer"/>
    <w:basedOn w:val="Normal"/>
    <w:link w:val="FooterChar"/>
    <w:uiPriority w:val="99"/>
    <w:unhideWhenUsed/>
    <w:rsid w:val="00AF3C84"/>
    <w:pPr>
      <w:tabs>
        <w:tab w:val="center" w:pos="4513"/>
        <w:tab w:val="right" w:pos="9026"/>
      </w:tabs>
      <w:spacing w:line="240" w:lineRule="auto"/>
    </w:pPr>
  </w:style>
  <w:style w:type="character" w:customStyle="1" w:styleId="FooterChar">
    <w:name w:val="Footer Char"/>
    <w:basedOn w:val="DefaultParagraphFont"/>
    <w:link w:val="Footer"/>
    <w:uiPriority w:val="99"/>
    <w:rsid w:val="00AF3C84"/>
  </w:style>
  <w:style w:type="character" w:styleId="PageNumber">
    <w:name w:val="page number"/>
    <w:basedOn w:val="DefaultParagraphFont"/>
    <w:uiPriority w:val="99"/>
    <w:semiHidden/>
    <w:unhideWhenUsed/>
    <w:rsid w:val="00AF3C84"/>
  </w:style>
  <w:style w:type="character" w:styleId="Hyperlink">
    <w:name w:val="Hyperlink"/>
    <w:basedOn w:val="DefaultParagraphFont"/>
    <w:uiPriority w:val="99"/>
    <w:unhideWhenUsed/>
    <w:rsid w:val="00FA02E5"/>
    <w:rPr>
      <w:color w:val="0000FF" w:themeColor="hyperlink"/>
      <w:u w:val="single"/>
    </w:rPr>
  </w:style>
  <w:style w:type="character" w:styleId="FollowedHyperlink">
    <w:name w:val="FollowedHyperlink"/>
    <w:basedOn w:val="DefaultParagraphFont"/>
    <w:uiPriority w:val="99"/>
    <w:semiHidden/>
    <w:unhideWhenUsed/>
    <w:rsid w:val="00FA02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nfo.fixflo.com/why-fixflo-new" TargetMode="External"/><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gov.uk/government/uploads/system/uploads/attachment_data/file/496709/How_to_Rent_Jan_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295C98-32A0-1649-A656-5AA5B00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Words>
  <Characters>1562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 Mosse</cp:lastModifiedBy>
  <cp:revision>3</cp:revision>
  <cp:lastPrinted>2018-04-05T10:34:00Z</cp:lastPrinted>
  <dcterms:created xsi:type="dcterms:W3CDTF">2018-04-05T12:18:00Z</dcterms:created>
  <dcterms:modified xsi:type="dcterms:W3CDTF">2018-04-05T13:38:00Z</dcterms:modified>
</cp:coreProperties>
</file>